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B9FD" w14:textId="77777777" w:rsidR="00AC55F7" w:rsidRPr="00754B1C" w:rsidRDefault="00AC55F7" w:rsidP="00AC55F7">
      <w:pPr>
        <w:rPr>
          <w:rFonts w:ascii="Verdana" w:hAnsi="Verdana"/>
          <w:b/>
          <w:color w:val="000000"/>
          <w:sz w:val="28"/>
          <w:szCs w:val="28"/>
          <w:shd w:val="clear" w:color="auto" w:fill="F1F3FA"/>
        </w:rPr>
      </w:pPr>
      <w:r w:rsidRPr="00754B1C">
        <w:rPr>
          <w:rFonts w:ascii="Verdana" w:hAnsi="Verdana"/>
          <w:b/>
          <w:color w:val="000000"/>
          <w:sz w:val="28"/>
          <w:szCs w:val="28"/>
          <w:shd w:val="clear" w:color="auto" w:fill="F1F3FA"/>
        </w:rPr>
        <w:t xml:space="preserve">In our homes </w:t>
      </w:r>
    </w:p>
    <w:p w14:paraId="5ABDDA54"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In most cultures, the notion of home is rooted in extremely profound and naturalized assumptions about its nature</w:t>
      </w:r>
      <w:r>
        <w:rPr>
          <w:rFonts w:ascii="Verdana" w:eastAsia="Times New Roman" w:hAnsi="Verdana" w:cs="Times New Roman"/>
          <w:color w:val="000000"/>
          <w:lang w:eastAsia="en-CA"/>
        </w:rPr>
        <w:t>, and feelings about home lie deep in the human heart.</w:t>
      </w:r>
    </w:p>
    <w:p w14:paraId="406DA3EE"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Pr>
          <w:rFonts w:ascii="Verdana" w:eastAsia="Times New Roman" w:hAnsi="Verdana" w:cs="Times New Roman"/>
          <w:color w:val="000000"/>
          <w:lang w:eastAsia="en-CA"/>
        </w:rPr>
        <w:t>In colonizer and many other dominant cultures</w:t>
      </w:r>
      <w:r w:rsidRPr="005C6966">
        <w:rPr>
          <w:rFonts w:ascii="Verdana" w:eastAsia="Times New Roman" w:hAnsi="Verdana" w:cs="Times New Roman"/>
          <w:color w:val="000000"/>
          <w:lang w:eastAsia="en-CA"/>
        </w:rPr>
        <w:t>, the</w:t>
      </w:r>
      <w:r>
        <w:rPr>
          <w:rFonts w:ascii="Verdana" w:eastAsia="Times New Roman" w:hAnsi="Verdana" w:cs="Times New Roman"/>
          <w:color w:val="000000"/>
          <w:lang w:eastAsia="en-CA"/>
        </w:rPr>
        <w:t>re is a</w:t>
      </w:r>
      <w:r w:rsidRPr="005C6966">
        <w:rPr>
          <w:rFonts w:ascii="Verdana" w:eastAsia="Times New Roman" w:hAnsi="Verdana" w:cs="Times New Roman"/>
          <w:color w:val="000000"/>
          <w:lang w:eastAsia="en-CA"/>
        </w:rPr>
        <w:t xml:space="preserve"> public/private divide</w:t>
      </w:r>
      <w:r>
        <w:rPr>
          <w:rFonts w:ascii="Verdana" w:eastAsia="Times New Roman" w:hAnsi="Verdana" w:cs="Times New Roman"/>
          <w:color w:val="000000"/>
          <w:lang w:eastAsia="en-CA"/>
        </w:rPr>
        <w:t>, which</w:t>
      </w:r>
      <w:r w:rsidRPr="005C6966">
        <w:rPr>
          <w:rFonts w:ascii="Verdana" w:eastAsia="Times New Roman" w:hAnsi="Verdana" w:cs="Times New Roman"/>
          <w:color w:val="000000"/>
          <w:lang w:eastAsia="en-CA"/>
        </w:rPr>
        <w:t xml:space="preserve"> often doesn’t work in the interests of the more vulnerable/dependant members of the human family. For those whose freedom is particularly limited by lack of (public) power, the construction of the domestic sphere as a private space sets t</w:t>
      </w:r>
      <w:r>
        <w:rPr>
          <w:rFonts w:ascii="Verdana" w:eastAsia="Times New Roman" w:hAnsi="Verdana" w:cs="Times New Roman"/>
          <w:color w:val="000000"/>
          <w:lang w:eastAsia="en-CA"/>
        </w:rPr>
        <w:t>he stage for danger,</w:t>
      </w:r>
      <w:r w:rsidRPr="005C6966">
        <w:rPr>
          <w:rFonts w:ascii="Verdana" w:eastAsia="Times New Roman" w:hAnsi="Verdana" w:cs="Times New Roman"/>
          <w:color w:val="000000"/>
          <w:lang w:eastAsia="en-CA"/>
        </w:rPr>
        <w:t xml:space="preserve"> silence and shame. What plays out is a personal (secret) drama of problems that are seen as individual, not social, a</w:t>
      </w:r>
      <w:r>
        <w:rPr>
          <w:rFonts w:ascii="Verdana" w:eastAsia="Times New Roman" w:hAnsi="Verdana" w:cs="Times New Roman"/>
          <w:color w:val="000000"/>
          <w:lang w:eastAsia="en-CA"/>
        </w:rPr>
        <w:t>nd (at least somewhat) the responsibility</w:t>
      </w:r>
      <w:r w:rsidRPr="005C6966">
        <w:rPr>
          <w:rFonts w:ascii="Verdana" w:eastAsia="Times New Roman" w:hAnsi="Verdana" w:cs="Times New Roman"/>
          <w:color w:val="000000"/>
          <w:lang w:eastAsia="en-CA"/>
        </w:rPr>
        <w:t xml:space="preserve"> of the victim.</w:t>
      </w:r>
    </w:p>
    <w:p w14:paraId="4936AC04"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Pr>
          <w:rFonts w:ascii="Verdana" w:eastAsia="Times New Roman" w:hAnsi="Verdana" w:cs="Times New Roman"/>
          <w:color w:val="000000"/>
          <w:lang w:eastAsia="en-CA"/>
        </w:rPr>
        <w:t>In cases where, rather than being a refuge in a hostile world,</w:t>
      </w:r>
      <w:r w:rsidRPr="005C6966">
        <w:rPr>
          <w:rFonts w:ascii="Verdana" w:eastAsia="Times New Roman" w:hAnsi="Verdana" w:cs="Times New Roman"/>
          <w:color w:val="000000"/>
          <w:lang w:eastAsia="en-CA"/>
        </w:rPr>
        <w:t xml:space="preserve"> home </w:t>
      </w:r>
      <w:r>
        <w:rPr>
          <w:rFonts w:ascii="Verdana" w:eastAsia="Times New Roman" w:hAnsi="Verdana" w:cs="Times New Roman"/>
          <w:color w:val="000000"/>
          <w:lang w:eastAsia="en-CA"/>
        </w:rPr>
        <w:t xml:space="preserve">itself </w:t>
      </w:r>
      <w:r w:rsidRPr="005C6966">
        <w:rPr>
          <w:rFonts w:ascii="Verdana" w:eastAsia="Times New Roman" w:hAnsi="Verdana" w:cs="Times New Roman"/>
          <w:color w:val="000000"/>
          <w:lang w:eastAsia="en-CA"/>
        </w:rPr>
        <w:t>is hostile, acknowledg</w:t>
      </w:r>
      <w:r>
        <w:rPr>
          <w:rFonts w:ascii="Verdana" w:eastAsia="Times New Roman" w:hAnsi="Verdana" w:cs="Times New Roman"/>
          <w:color w:val="000000"/>
          <w:lang w:eastAsia="en-CA"/>
        </w:rPr>
        <w:t>ing its brutality brings</w:t>
      </w:r>
      <w:r w:rsidRPr="005C6966">
        <w:rPr>
          <w:rFonts w:ascii="Verdana" w:eastAsia="Times New Roman" w:hAnsi="Verdana" w:cs="Times New Roman"/>
          <w:color w:val="000000"/>
          <w:lang w:eastAsia="en-CA"/>
        </w:rPr>
        <w:t xml:space="preserve"> discomfort to </w:t>
      </w:r>
      <w:r>
        <w:rPr>
          <w:rFonts w:ascii="Verdana" w:eastAsia="Times New Roman" w:hAnsi="Verdana" w:cs="Times New Roman"/>
          <w:color w:val="000000"/>
          <w:lang w:eastAsia="en-CA"/>
        </w:rPr>
        <w:t>many</w:t>
      </w:r>
      <w:r w:rsidRPr="005C6966">
        <w:rPr>
          <w:rFonts w:ascii="Verdana" w:eastAsia="Times New Roman" w:hAnsi="Verdana" w:cs="Times New Roman"/>
          <w:color w:val="000000"/>
          <w:lang w:eastAsia="en-CA"/>
        </w:rPr>
        <w:t>. And so sometimes, despite the best inte</w:t>
      </w:r>
      <w:r>
        <w:rPr>
          <w:rFonts w:ascii="Verdana" w:eastAsia="Times New Roman" w:hAnsi="Verdana" w:cs="Times New Roman"/>
          <w:color w:val="000000"/>
          <w:lang w:eastAsia="en-CA"/>
        </w:rPr>
        <w:t>ntions, people</w:t>
      </w:r>
      <w:r w:rsidRPr="005C6966">
        <w:rPr>
          <w:rFonts w:ascii="Verdana" w:eastAsia="Times New Roman" w:hAnsi="Verdana" w:cs="Times New Roman"/>
          <w:color w:val="000000"/>
          <w:lang w:eastAsia="en-CA"/>
        </w:rPr>
        <w:t xml:space="preserve"> collude with an ethic of silence. To name and respond to violence in the home, we have to rattle against one of the oldest taboos in human history. Difficult to do.</w:t>
      </w:r>
    </w:p>
    <w:p w14:paraId="5171E507"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But once this work starts, thorny questions arise immediately: </w:t>
      </w:r>
      <w:r w:rsidRPr="005C6966">
        <w:rPr>
          <w:rFonts w:ascii="Verdana" w:eastAsia="Times New Roman" w:hAnsi="Verdana" w:cs="Times New Roman"/>
          <w:i/>
          <w:iCs/>
          <w:color w:val="000000"/>
          <w:lang w:eastAsia="en-CA"/>
        </w:rPr>
        <w:t>Am I interfering? Are they better off without my making noise that may result in the intervention of state-sanctioned institutions? Am I respecting the agency and the privacy (which is still a value despite its frequent abuse) of all the players?</w:t>
      </w:r>
    </w:p>
    <w:p w14:paraId="196C13A3"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Having a strong commitment to non-violence will not make these questions easy to answer. But i</w:t>
      </w:r>
      <w:r>
        <w:rPr>
          <w:rFonts w:ascii="Verdana" w:eastAsia="Times New Roman" w:hAnsi="Verdana" w:cs="Times New Roman"/>
          <w:color w:val="000000"/>
          <w:lang w:eastAsia="en-CA"/>
        </w:rPr>
        <w:t>n all</w:t>
      </w:r>
      <w:r w:rsidRPr="005C6966">
        <w:rPr>
          <w:rFonts w:ascii="Verdana" w:eastAsia="Times New Roman" w:hAnsi="Verdana" w:cs="Times New Roman"/>
          <w:color w:val="000000"/>
          <w:lang w:eastAsia="en-CA"/>
        </w:rPr>
        <w:t xml:space="preserve"> learning spa</w:t>
      </w:r>
      <w:r>
        <w:rPr>
          <w:rFonts w:ascii="Verdana" w:eastAsia="Times New Roman" w:hAnsi="Verdana" w:cs="Times New Roman"/>
          <w:color w:val="000000"/>
          <w:lang w:eastAsia="en-CA"/>
        </w:rPr>
        <w:t>ces, an unequivocal message can</w:t>
      </w:r>
      <w:r w:rsidRPr="005C6966">
        <w:rPr>
          <w:rFonts w:ascii="Verdana" w:eastAsia="Times New Roman" w:hAnsi="Verdana" w:cs="Times New Roman"/>
          <w:color w:val="000000"/>
          <w:lang w:eastAsia="en-CA"/>
        </w:rPr>
        <w:t xml:space="preserve"> be constantly transmitted: </w:t>
      </w:r>
      <w:r>
        <w:rPr>
          <w:rFonts w:ascii="Verdana" w:eastAsia="Times New Roman" w:hAnsi="Verdana" w:cs="Times New Roman"/>
          <w:color w:val="000000"/>
          <w:lang w:eastAsia="en-CA"/>
        </w:rPr>
        <w:t>Here there is no shame. It’s never</w:t>
      </w:r>
      <w:r w:rsidRPr="005C6966">
        <w:rPr>
          <w:rFonts w:ascii="Verdana" w:eastAsia="Times New Roman" w:hAnsi="Verdana" w:cs="Times New Roman"/>
          <w:color w:val="000000"/>
          <w:lang w:eastAsia="en-CA"/>
        </w:rPr>
        <w:t xml:space="preserve"> your fault if someone hurt you. And it’s never okay.</w:t>
      </w:r>
    </w:p>
    <w:p w14:paraId="623A22BD"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 xml:space="preserve">Though violence in the home can and does occur against everyone, three groups in particular are most </w:t>
      </w:r>
      <w:r>
        <w:rPr>
          <w:rFonts w:ascii="Verdana" w:eastAsia="Times New Roman" w:hAnsi="Verdana" w:cs="Times New Roman"/>
          <w:color w:val="000000"/>
          <w:lang w:eastAsia="en-CA"/>
        </w:rPr>
        <w:t>vulnerable: Children, Intimate Partners,</w:t>
      </w:r>
      <w:r w:rsidRPr="005C6966">
        <w:rPr>
          <w:rFonts w:ascii="Verdana" w:eastAsia="Times New Roman" w:hAnsi="Verdana" w:cs="Times New Roman"/>
          <w:color w:val="000000"/>
          <w:lang w:eastAsia="en-CA"/>
        </w:rPr>
        <w:t xml:space="preserve"> and People in Caregiving Situations.</w:t>
      </w:r>
    </w:p>
    <w:p w14:paraId="6B539449" w14:textId="77777777" w:rsidR="00AC55F7" w:rsidRPr="009B281B" w:rsidRDefault="00AC55F7" w:rsidP="00AC55F7">
      <w:pPr>
        <w:rPr>
          <w:rFonts w:ascii="Verdana" w:hAnsi="Verdana"/>
          <w:b/>
        </w:rPr>
      </w:pPr>
      <w:r w:rsidRPr="009B281B">
        <w:rPr>
          <w:rFonts w:ascii="Verdana" w:hAnsi="Verdana"/>
          <w:b/>
        </w:rPr>
        <w:t>Children</w:t>
      </w:r>
    </w:p>
    <w:p w14:paraId="006C9661"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Pr>
          <w:rFonts w:ascii="Verdana" w:eastAsia="Times New Roman" w:hAnsi="Verdana" w:cs="Times New Roman"/>
          <w:color w:val="000000"/>
          <w:lang w:eastAsia="en-CA"/>
        </w:rPr>
        <w:t>Children are profoundly depende</w:t>
      </w:r>
      <w:r w:rsidRPr="005C6966">
        <w:rPr>
          <w:rFonts w:ascii="Verdana" w:eastAsia="Times New Roman" w:hAnsi="Verdana" w:cs="Times New Roman"/>
          <w:color w:val="000000"/>
          <w:lang w:eastAsia="en-CA"/>
        </w:rPr>
        <w:t>nt on the others in their homes. The violence that children experience, usual</w:t>
      </w:r>
      <w:r>
        <w:rPr>
          <w:rFonts w:ascii="Verdana" w:eastAsia="Times New Roman" w:hAnsi="Verdana" w:cs="Times New Roman"/>
          <w:color w:val="000000"/>
          <w:lang w:eastAsia="en-CA"/>
        </w:rPr>
        <w:t xml:space="preserve">ly at the hands of adults, </w:t>
      </w:r>
      <w:r w:rsidRPr="005C6966">
        <w:rPr>
          <w:rFonts w:ascii="Verdana" w:eastAsia="Times New Roman" w:hAnsi="Verdana" w:cs="Times New Roman"/>
          <w:color w:val="000000"/>
          <w:lang w:eastAsia="en-CA"/>
        </w:rPr>
        <w:t>painful</w:t>
      </w:r>
      <w:r>
        <w:rPr>
          <w:rFonts w:ascii="Verdana" w:eastAsia="Times New Roman" w:hAnsi="Verdana" w:cs="Times New Roman"/>
          <w:color w:val="000000"/>
          <w:lang w:eastAsia="en-CA"/>
        </w:rPr>
        <w:t>ly</w:t>
      </w:r>
      <w:r w:rsidRPr="005C6966">
        <w:rPr>
          <w:rFonts w:ascii="Verdana" w:eastAsia="Times New Roman" w:hAnsi="Verdana" w:cs="Times New Roman"/>
          <w:color w:val="000000"/>
          <w:lang w:eastAsia="en-CA"/>
        </w:rPr>
        <w:t xml:space="preserve"> illustrat</w:t>
      </w:r>
      <w:r>
        <w:rPr>
          <w:rFonts w:ascii="Verdana" w:eastAsia="Times New Roman" w:hAnsi="Verdana" w:cs="Times New Roman"/>
          <w:color w:val="000000"/>
          <w:lang w:eastAsia="en-CA"/>
        </w:rPr>
        <w:t>es how</w:t>
      </w:r>
      <w:r w:rsidRPr="005C6966">
        <w:rPr>
          <w:rFonts w:ascii="Verdana" w:eastAsia="Times New Roman" w:hAnsi="Verdana" w:cs="Times New Roman"/>
          <w:color w:val="000000"/>
          <w:lang w:eastAsia="en-CA"/>
        </w:rPr>
        <w:t xml:space="preserve"> children are the most powerless members of society. Children never choose to be victims of or witnesses to violence but are often are, and often survive even extreme violence with c</w:t>
      </w:r>
      <w:r>
        <w:rPr>
          <w:rFonts w:ascii="Verdana" w:eastAsia="Times New Roman" w:hAnsi="Verdana" w:cs="Times New Roman"/>
          <w:color w:val="000000"/>
          <w:lang w:eastAsia="en-CA"/>
        </w:rPr>
        <w:t>reative and brilliant strategies, and humbling resilience</w:t>
      </w:r>
      <w:r w:rsidRPr="005C6966">
        <w:rPr>
          <w:rFonts w:ascii="Verdana" w:eastAsia="Times New Roman" w:hAnsi="Verdana" w:cs="Times New Roman"/>
          <w:color w:val="000000"/>
          <w:lang w:eastAsia="en-CA"/>
        </w:rPr>
        <w:t>.</w:t>
      </w:r>
    </w:p>
    <w:p w14:paraId="60D1C367"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Pr>
          <w:rFonts w:ascii="Verdana" w:eastAsia="Times New Roman" w:hAnsi="Verdana" w:cs="Times New Roman"/>
          <w:color w:val="000000"/>
          <w:lang w:eastAsia="en-CA"/>
        </w:rPr>
        <w:t>Trauma</w:t>
      </w:r>
      <w:r w:rsidRPr="005C6966">
        <w:rPr>
          <w:rFonts w:ascii="Verdana" w:eastAsia="Times New Roman" w:hAnsi="Verdana" w:cs="Times New Roman"/>
          <w:color w:val="000000"/>
          <w:lang w:eastAsia="en-CA"/>
        </w:rPr>
        <w:t xml:space="preserve"> is extremely complex</w:t>
      </w:r>
      <w:r>
        <w:rPr>
          <w:rFonts w:ascii="Verdana" w:eastAsia="Times New Roman" w:hAnsi="Verdana" w:cs="Times New Roman"/>
          <w:color w:val="000000"/>
          <w:lang w:eastAsia="en-CA"/>
        </w:rPr>
        <w:t xml:space="preserve">, both physiologically and emotionally, and its echoes </w:t>
      </w:r>
      <w:r w:rsidRPr="005C6966">
        <w:rPr>
          <w:rFonts w:ascii="Verdana" w:eastAsia="Times New Roman" w:hAnsi="Verdana" w:cs="Times New Roman"/>
          <w:color w:val="000000"/>
          <w:lang w:eastAsia="en-CA"/>
        </w:rPr>
        <w:t xml:space="preserve">long outlast childhood. Inherent in </w:t>
      </w:r>
      <w:r>
        <w:rPr>
          <w:rFonts w:ascii="Verdana" w:eastAsia="Times New Roman" w:hAnsi="Verdana" w:cs="Times New Roman"/>
          <w:color w:val="000000"/>
          <w:lang w:eastAsia="en-CA"/>
        </w:rPr>
        <w:t>child</w:t>
      </w:r>
      <w:r w:rsidRPr="005C6966">
        <w:rPr>
          <w:rFonts w:ascii="Verdana" w:eastAsia="Times New Roman" w:hAnsi="Verdana" w:cs="Times New Roman"/>
          <w:color w:val="000000"/>
          <w:lang w:eastAsia="en-CA"/>
        </w:rPr>
        <w:t xml:space="preserve"> abuse are secrecy, boundary violations and abus</w:t>
      </w:r>
      <w:r>
        <w:rPr>
          <w:rFonts w:ascii="Verdana" w:eastAsia="Times New Roman" w:hAnsi="Verdana" w:cs="Times New Roman"/>
          <w:color w:val="000000"/>
          <w:lang w:eastAsia="en-CA"/>
        </w:rPr>
        <w:t>e of power, which can cause</w:t>
      </w:r>
      <w:r w:rsidRPr="005C6966">
        <w:rPr>
          <w:rFonts w:ascii="Verdana" w:eastAsia="Times New Roman" w:hAnsi="Verdana" w:cs="Times New Roman"/>
          <w:color w:val="000000"/>
          <w:lang w:eastAsia="en-CA"/>
        </w:rPr>
        <w:t xml:space="preserve"> children to experience feelings of complicity, guilt and fear. These feelings affect their core beliefs about themselves.</w:t>
      </w:r>
    </w:p>
    <w:p w14:paraId="6A424126"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lastRenderedPageBreak/>
        <w:t xml:space="preserve">Children also respond to being exposed to violence in their home, such as violence toward their mother, siblings, or pets. They may internalize the anger and violence through anxiety or depression, or externalize it by being aggressive </w:t>
      </w:r>
      <w:r>
        <w:rPr>
          <w:rFonts w:ascii="Verdana" w:eastAsia="Times New Roman" w:hAnsi="Verdana" w:cs="Times New Roman"/>
          <w:color w:val="000000"/>
          <w:lang w:eastAsia="en-CA"/>
        </w:rPr>
        <w:t>themselves.</w:t>
      </w:r>
      <w:r w:rsidRPr="005C6966">
        <w:rPr>
          <w:rFonts w:ascii="Verdana" w:eastAsia="Times New Roman" w:hAnsi="Verdana" w:cs="Times New Roman"/>
          <w:color w:val="000000"/>
          <w:lang w:eastAsia="en-CA"/>
        </w:rPr>
        <w:t xml:space="preserve"> How children are affected by witnessing abuse depends on whether they are also abused and neglected, and whet</w:t>
      </w:r>
      <w:r>
        <w:rPr>
          <w:rFonts w:ascii="Verdana" w:eastAsia="Times New Roman" w:hAnsi="Verdana" w:cs="Times New Roman"/>
          <w:color w:val="000000"/>
          <w:lang w:eastAsia="en-CA"/>
        </w:rPr>
        <w:t>her the abusers struggle with mental health and/or substance use. These forms of violence are interlocked with the larger</w:t>
      </w:r>
      <w:r w:rsidRPr="005C6966">
        <w:rPr>
          <w:rFonts w:ascii="Verdana" w:eastAsia="Times New Roman" w:hAnsi="Verdana" w:cs="Times New Roman"/>
          <w:color w:val="000000"/>
          <w:lang w:eastAsia="en-CA"/>
        </w:rPr>
        <w:t xml:space="preserve"> power structures of our world—evidence of how violence works in systemic ways through individual lives.</w:t>
      </w:r>
    </w:p>
    <w:p w14:paraId="0ACA4858" w14:textId="77777777" w:rsidR="00AC55F7"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All around the world, children are vulnerable in their homes. Child brides, as just one example, have little say in their own lives.</w:t>
      </w:r>
      <w:r>
        <w:rPr>
          <w:rFonts w:ascii="Verdana" w:eastAsia="Times New Roman" w:hAnsi="Verdana" w:cs="Times New Roman"/>
          <w:color w:val="000000"/>
          <w:lang w:eastAsia="en-CA"/>
        </w:rPr>
        <w:t xml:space="preserve"> </w:t>
      </w:r>
      <w:r w:rsidRPr="005C6966">
        <w:rPr>
          <w:rFonts w:ascii="Verdana" w:eastAsia="Times New Roman" w:hAnsi="Verdana" w:cs="Times New Roman"/>
          <w:color w:val="000000"/>
          <w:lang w:eastAsia="en-CA"/>
        </w:rPr>
        <w:t>Children with physical and intellectual disabilities are particularly vulnerable to their caregivers. Those with intellectual disabilities who seek to tell or show that they have experienced violence are frequently not understood or believed.</w:t>
      </w:r>
    </w:p>
    <w:p w14:paraId="0D45FCE9" w14:textId="77777777" w:rsidR="00AC55F7" w:rsidRPr="00553939" w:rsidRDefault="00AC55F7" w:rsidP="00AC55F7">
      <w:pPr>
        <w:rPr>
          <w:rFonts w:ascii="Verdana" w:hAnsi="Verdana"/>
          <w:b/>
        </w:rPr>
      </w:pPr>
      <w:r w:rsidRPr="00553939">
        <w:rPr>
          <w:rFonts w:ascii="Verdana" w:hAnsi="Verdana"/>
          <w:b/>
        </w:rPr>
        <w:t>Intimate partners</w:t>
      </w:r>
    </w:p>
    <w:p w14:paraId="51043F2D"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While we are taught t</w:t>
      </w:r>
      <w:r>
        <w:rPr>
          <w:rFonts w:ascii="Verdana" w:eastAsia="Times New Roman" w:hAnsi="Verdana" w:cs="Times New Roman"/>
          <w:color w:val="000000"/>
          <w:lang w:eastAsia="en-CA"/>
        </w:rPr>
        <w:t>o be most afraid of assault by</w:t>
      </w:r>
      <w:r w:rsidRPr="005C6966">
        <w:rPr>
          <w:rFonts w:ascii="Verdana" w:eastAsia="Times New Roman" w:hAnsi="Verdana" w:cs="Times New Roman"/>
          <w:color w:val="000000"/>
          <w:lang w:eastAsia="en-CA"/>
        </w:rPr>
        <w:t xml:space="preserve"> stranger</w:t>
      </w:r>
      <w:r>
        <w:rPr>
          <w:rFonts w:ascii="Verdana" w:eastAsia="Times New Roman" w:hAnsi="Verdana" w:cs="Times New Roman"/>
          <w:color w:val="000000"/>
          <w:lang w:eastAsia="en-CA"/>
        </w:rPr>
        <w:t>s, violence most frequently occur</w:t>
      </w:r>
      <w:r w:rsidRPr="005C6966">
        <w:rPr>
          <w:rFonts w:ascii="Verdana" w:eastAsia="Times New Roman" w:hAnsi="Verdana" w:cs="Times New Roman"/>
          <w:color w:val="000000"/>
          <w:lang w:eastAsia="en-CA"/>
        </w:rPr>
        <w:t>s within relationships. In intimate relationships, violence can take the form of physical, emotional, sexual and psychological abuse or economic control. Examples include physical injury and rape or threat of such acts, damage to property or pets, acts of intimidation, denial of food and money, isolation, coercion, and using children as a means of control.</w:t>
      </w:r>
    </w:p>
    <w:p w14:paraId="2AF87498"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The Public Health Agency of Canada defines emotional abuse as including:</w:t>
      </w:r>
    </w:p>
    <w:p w14:paraId="189DBD7E" w14:textId="77777777" w:rsidR="00AC55F7" w:rsidRPr="005C6966" w:rsidRDefault="00AC55F7" w:rsidP="00AC55F7">
      <w:pPr>
        <w:numPr>
          <w:ilvl w:val="0"/>
          <w:numId w:val="1"/>
        </w:numPr>
        <w:shd w:val="clear" w:color="auto" w:fill="F1F3FA"/>
        <w:spacing w:before="100" w:beforeAutospacing="1" w:after="75"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insulting or ridiculing someone or subjecting that person to other forms of verbal humiliation;</w:t>
      </w:r>
    </w:p>
    <w:p w14:paraId="767B4F2E" w14:textId="77777777" w:rsidR="00AC55F7" w:rsidRPr="005C6966" w:rsidRDefault="00AC55F7" w:rsidP="00AC55F7">
      <w:pPr>
        <w:numPr>
          <w:ilvl w:val="0"/>
          <w:numId w:val="1"/>
        </w:numPr>
        <w:shd w:val="clear" w:color="auto" w:fill="F1F3FA"/>
        <w:spacing w:before="100" w:beforeAutospacing="1" w:after="75"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threatening to use physical violence or murder;</w:t>
      </w:r>
    </w:p>
    <w:p w14:paraId="739991B1" w14:textId="77777777" w:rsidR="00AC55F7" w:rsidRPr="005C6966" w:rsidRDefault="00AC55F7" w:rsidP="00AC55F7">
      <w:pPr>
        <w:numPr>
          <w:ilvl w:val="0"/>
          <w:numId w:val="1"/>
        </w:numPr>
        <w:shd w:val="clear" w:color="auto" w:fill="F1F3FA"/>
        <w:spacing w:before="100" w:beforeAutospacing="1" w:after="75"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throwing, smashing, kicking or destroying the property of others;</w:t>
      </w:r>
    </w:p>
    <w:p w14:paraId="65772869" w14:textId="77777777" w:rsidR="00AC55F7" w:rsidRPr="005C6966" w:rsidRDefault="00AC55F7" w:rsidP="00AC55F7">
      <w:pPr>
        <w:numPr>
          <w:ilvl w:val="0"/>
          <w:numId w:val="1"/>
        </w:numPr>
        <w:shd w:val="clear" w:color="auto" w:fill="F1F3FA"/>
        <w:spacing w:before="100" w:beforeAutospacing="1" w:after="75"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stalking and monitoring another's activities;</w:t>
      </w:r>
    </w:p>
    <w:p w14:paraId="275640C1" w14:textId="77777777" w:rsidR="00AC55F7" w:rsidRPr="005C6966" w:rsidRDefault="00AC55F7" w:rsidP="00AC55F7">
      <w:pPr>
        <w:numPr>
          <w:ilvl w:val="0"/>
          <w:numId w:val="1"/>
        </w:numPr>
        <w:shd w:val="clear" w:color="auto" w:fill="F1F3FA"/>
        <w:spacing w:before="100" w:beforeAutospacing="1" w:after="75"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displaying jealousy or possessiveness; and</w:t>
      </w:r>
    </w:p>
    <w:p w14:paraId="32FEE236" w14:textId="77777777" w:rsidR="00AC55F7" w:rsidRPr="005C6966" w:rsidRDefault="00AC55F7" w:rsidP="00AC55F7">
      <w:pPr>
        <w:numPr>
          <w:ilvl w:val="0"/>
          <w:numId w:val="1"/>
        </w:numPr>
        <w:shd w:val="clear" w:color="auto" w:fill="F1F3FA"/>
        <w:spacing w:before="100" w:beforeAutospacing="1" w:after="75" w:line="240" w:lineRule="auto"/>
        <w:rPr>
          <w:rFonts w:ascii="Verdana" w:eastAsia="Times New Roman" w:hAnsi="Verdana" w:cs="Times New Roman"/>
          <w:color w:val="000000"/>
          <w:lang w:eastAsia="en-CA"/>
        </w:rPr>
      </w:pPr>
      <w:proofErr w:type="gramStart"/>
      <w:r w:rsidRPr="005C6966">
        <w:rPr>
          <w:rFonts w:ascii="Verdana" w:eastAsia="Times New Roman" w:hAnsi="Verdana" w:cs="Times New Roman"/>
          <w:color w:val="000000"/>
          <w:lang w:eastAsia="en-CA"/>
        </w:rPr>
        <w:t>sexist</w:t>
      </w:r>
      <w:proofErr w:type="gramEnd"/>
      <w:r w:rsidRPr="005C6966">
        <w:rPr>
          <w:rFonts w:ascii="Verdana" w:eastAsia="Times New Roman" w:hAnsi="Verdana" w:cs="Times New Roman"/>
          <w:color w:val="000000"/>
          <w:lang w:eastAsia="en-CA"/>
        </w:rPr>
        <w:t>, racist and homophobic verbal abuse</w:t>
      </w:r>
      <w:r w:rsidRPr="005C6966">
        <w:rPr>
          <w:rFonts w:ascii="Verdana" w:eastAsia="Times New Roman" w:hAnsi="Verdana" w:cs="Times New Roman"/>
          <w:color w:val="000000"/>
          <w:lang w:eastAsia="en-CA"/>
        </w:rPr>
        <w:br/>
      </w:r>
      <w:r w:rsidRPr="005C6966">
        <w:rPr>
          <w:rFonts w:ascii="Arial" w:eastAsia="Times New Roman" w:hAnsi="Arial" w:cs="Arial"/>
          <w:color w:val="1F3D81"/>
          <w:sz w:val="16"/>
          <w:szCs w:val="16"/>
          <w:lang w:eastAsia="en-CA"/>
        </w:rPr>
        <w:t>(Canadian Centre for Justice Studies, 2005).</w:t>
      </w:r>
    </w:p>
    <w:p w14:paraId="773910FF"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This type of abuse can go on for</w:t>
      </w:r>
      <w:r>
        <w:rPr>
          <w:rFonts w:ascii="Verdana" w:eastAsia="Times New Roman" w:hAnsi="Verdana" w:cs="Times New Roman"/>
          <w:color w:val="000000"/>
          <w:lang w:eastAsia="en-CA"/>
        </w:rPr>
        <w:t xml:space="preserve"> years. </w:t>
      </w:r>
      <w:r w:rsidRPr="005C6966">
        <w:rPr>
          <w:rFonts w:ascii="Verdana" w:eastAsia="Times New Roman" w:hAnsi="Verdana" w:cs="Times New Roman"/>
          <w:color w:val="000000"/>
          <w:lang w:eastAsia="en-CA"/>
        </w:rPr>
        <w:t>Very often, children</w:t>
      </w:r>
      <w:r>
        <w:rPr>
          <w:rFonts w:ascii="Verdana" w:eastAsia="Times New Roman" w:hAnsi="Verdana" w:cs="Times New Roman"/>
          <w:color w:val="000000"/>
          <w:lang w:eastAsia="en-CA"/>
        </w:rPr>
        <w:t xml:space="preserve"> play a big part in the story. For example, a</w:t>
      </w:r>
      <w:r w:rsidRPr="005C6966">
        <w:rPr>
          <w:rFonts w:ascii="Verdana" w:eastAsia="Times New Roman" w:hAnsi="Verdana" w:cs="Times New Roman"/>
          <w:color w:val="000000"/>
          <w:lang w:eastAsia="en-CA"/>
        </w:rPr>
        <w:t xml:space="preserve"> woman in an abusive situation has to weigh</w:t>
      </w:r>
      <w:r>
        <w:rPr>
          <w:rFonts w:ascii="Verdana" w:eastAsia="Times New Roman" w:hAnsi="Verdana" w:cs="Times New Roman"/>
          <w:color w:val="000000"/>
          <w:lang w:eastAsia="en-CA"/>
        </w:rPr>
        <w:t xml:space="preserve"> her need to escape</w:t>
      </w:r>
      <w:r w:rsidRPr="005C6966">
        <w:rPr>
          <w:rFonts w:ascii="Verdana" w:eastAsia="Times New Roman" w:hAnsi="Verdana" w:cs="Times New Roman"/>
          <w:color w:val="000000"/>
          <w:lang w:eastAsia="en-CA"/>
        </w:rPr>
        <w:t xml:space="preserve"> against the stigma of being a single mother, fear of being perceived as an in</w:t>
      </w:r>
      <w:r>
        <w:rPr>
          <w:rFonts w:ascii="Verdana" w:eastAsia="Times New Roman" w:hAnsi="Verdana" w:cs="Times New Roman"/>
          <w:color w:val="000000"/>
          <w:lang w:eastAsia="en-CA"/>
        </w:rPr>
        <w:t>adequate mother, and the need</w:t>
      </w:r>
      <w:r w:rsidRPr="005C6966">
        <w:rPr>
          <w:rFonts w:ascii="Verdana" w:eastAsia="Times New Roman" w:hAnsi="Verdana" w:cs="Times New Roman"/>
          <w:color w:val="000000"/>
          <w:lang w:eastAsia="en-CA"/>
        </w:rPr>
        <w:t xml:space="preserve"> to retain mater</w:t>
      </w:r>
      <w:r>
        <w:rPr>
          <w:rFonts w:ascii="Verdana" w:eastAsia="Times New Roman" w:hAnsi="Verdana" w:cs="Times New Roman"/>
          <w:color w:val="000000"/>
          <w:lang w:eastAsia="en-CA"/>
        </w:rPr>
        <w:t>ial</w:t>
      </w:r>
      <w:r w:rsidRPr="005C6966">
        <w:rPr>
          <w:rFonts w:ascii="Verdana" w:eastAsia="Times New Roman" w:hAnsi="Verdana" w:cs="Times New Roman"/>
          <w:color w:val="000000"/>
          <w:lang w:eastAsia="en-CA"/>
        </w:rPr>
        <w:t xml:space="preserve"> security for her children.</w:t>
      </w:r>
    </w:p>
    <w:p w14:paraId="634E0F9B" w14:textId="77777777" w:rsidR="00AC55F7" w:rsidRPr="005C6966"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Intimate partner abuse affects marginalized, racialized</w:t>
      </w:r>
      <w:r>
        <w:rPr>
          <w:rFonts w:ascii="Verdana" w:eastAsia="Times New Roman" w:hAnsi="Verdana" w:cs="Times New Roman"/>
          <w:color w:val="000000"/>
          <w:lang w:eastAsia="en-CA"/>
        </w:rPr>
        <w:t xml:space="preserve"> and Indigenous</w:t>
      </w:r>
      <w:r w:rsidRPr="005C6966">
        <w:rPr>
          <w:rFonts w:ascii="Verdana" w:eastAsia="Times New Roman" w:hAnsi="Verdana" w:cs="Times New Roman"/>
          <w:color w:val="000000"/>
          <w:lang w:eastAsia="en-CA"/>
        </w:rPr>
        <w:t xml:space="preserve"> communiti</w:t>
      </w:r>
      <w:r>
        <w:rPr>
          <w:rFonts w:ascii="Verdana" w:eastAsia="Times New Roman" w:hAnsi="Verdana" w:cs="Times New Roman"/>
          <w:color w:val="000000"/>
          <w:lang w:eastAsia="en-CA"/>
        </w:rPr>
        <w:t>es disproportionately owing to</w:t>
      </w:r>
      <w:r w:rsidRPr="005C6966">
        <w:rPr>
          <w:rFonts w:ascii="Verdana" w:eastAsia="Times New Roman" w:hAnsi="Verdana" w:cs="Times New Roman"/>
          <w:color w:val="000000"/>
          <w:lang w:eastAsia="en-CA"/>
        </w:rPr>
        <w:t xml:space="preserve"> the compounding nature of systemic oppressions. Not only lack of funding for advocacy and exit mechanisms, but also sexual stereotypes</w:t>
      </w:r>
      <w:r>
        <w:rPr>
          <w:rFonts w:ascii="Verdana" w:eastAsia="Times New Roman" w:hAnsi="Verdana" w:cs="Times New Roman"/>
          <w:color w:val="000000"/>
          <w:lang w:eastAsia="en-CA"/>
        </w:rPr>
        <w:t xml:space="preserve"> about lesbians, racialized women</w:t>
      </w:r>
      <w:r w:rsidRPr="005C6966">
        <w:rPr>
          <w:rFonts w:ascii="Verdana" w:eastAsia="Times New Roman" w:hAnsi="Verdana" w:cs="Times New Roman"/>
          <w:color w:val="000000"/>
          <w:lang w:eastAsia="en-CA"/>
        </w:rPr>
        <w:t xml:space="preserve">, women with disabilities, women </w:t>
      </w:r>
      <w:r>
        <w:rPr>
          <w:rFonts w:ascii="Verdana" w:eastAsia="Times New Roman" w:hAnsi="Verdana" w:cs="Times New Roman"/>
          <w:color w:val="000000"/>
          <w:lang w:eastAsia="en-CA"/>
        </w:rPr>
        <w:t>living in poverty and Indigenous women limit</w:t>
      </w:r>
      <w:r w:rsidRPr="005C6966">
        <w:rPr>
          <w:rFonts w:ascii="Verdana" w:eastAsia="Times New Roman" w:hAnsi="Verdana" w:cs="Times New Roman"/>
          <w:color w:val="000000"/>
          <w:lang w:eastAsia="en-CA"/>
        </w:rPr>
        <w:t xml:space="preserve"> access to recourse in the crimi</w:t>
      </w:r>
      <w:r>
        <w:rPr>
          <w:rFonts w:ascii="Verdana" w:eastAsia="Times New Roman" w:hAnsi="Verdana" w:cs="Times New Roman"/>
          <w:color w:val="000000"/>
          <w:lang w:eastAsia="en-CA"/>
        </w:rPr>
        <w:t xml:space="preserve">nal justice system. </w:t>
      </w:r>
      <w:r w:rsidRPr="005C6966">
        <w:rPr>
          <w:rFonts w:ascii="Verdana" w:eastAsia="Times New Roman" w:hAnsi="Verdana" w:cs="Times New Roman"/>
          <w:color w:val="000000"/>
          <w:lang w:eastAsia="en-CA"/>
        </w:rPr>
        <w:t>Homo</w:t>
      </w:r>
      <w:r>
        <w:rPr>
          <w:rFonts w:ascii="Verdana" w:eastAsia="Times New Roman" w:hAnsi="Verdana" w:cs="Times New Roman"/>
          <w:color w:val="000000"/>
          <w:lang w:eastAsia="en-CA"/>
        </w:rPr>
        <w:t>- and Trans</w:t>
      </w:r>
      <w:r w:rsidRPr="005C6966">
        <w:rPr>
          <w:rFonts w:ascii="Verdana" w:eastAsia="Times New Roman" w:hAnsi="Verdana" w:cs="Times New Roman"/>
          <w:color w:val="000000"/>
          <w:lang w:eastAsia="en-CA"/>
        </w:rPr>
        <w:t>phobia in society</w:t>
      </w:r>
      <w:r>
        <w:rPr>
          <w:rFonts w:ascii="Verdana" w:eastAsia="Times New Roman" w:hAnsi="Verdana" w:cs="Times New Roman"/>
          <w:color w:val="000000"/>
          <w:lang w:eastAsia="en-CA"/>
        </w:rPr>
        <w:t xml:space="preserve"> discount many people’s</w:t>
      </w:r>
      <w:r w:rsidRPr="005C6966">
        <w:rPr>
          <w:rFonts w:ascii="Verdana" w:eastAsia="Times New Roman" w:hAnsi="Verdana" w:cs="Times New Roman"/>
          <w:color w:val="000000"/>
          <w:lang w:eastAsia="en-CA"/>
        </w:rPr>
        <w:t xml:space="preserve"> relat</w:t>
      </w:r>
      <w:r>
        <w:rPr>
          <w:rFonts w:ascii="Verdana" w:eastAsia="Times New Roman" w:hAnsi="Verdana" w:cs="Times New Roman"/>
          <w:color w:val="000000"/>
          <w:lang w:eastAsia="en-CA"/>
        </w:rPr>
        <w:t>ionships, obscuring</w:t>
      </w:r>
      <w:r w:rsidRPr="005C6966">
        <w:rPr>
          <w:rFonts w:ascii="Verdana" w:eastAsia="Times New Roman" w:hAnsi="Verdana" w:cs="Times New Roman"/>
          <w:color w:val="000000"/>
          <w:lang w:eastAsia="en-CA"/>
        </w:rPr>
        <w:t xml:space="preserve"> </w:t>
      </w:r>
      <w:r w:rsidRPr="005C6966">
        <w:rPr>
          <w:rFonts w:ascii="Verdana" w:eastAsia="Times New Roman" w:hAnsi="Verdana" w:cs="Times New Roman"/>
          <w:color w:val="000000"/>
          <w:lang w:eastAsia="en-CA"/>
        </w:rPr>
        <w:lastRenderedPageBreak/>
        <w:t xml:space="preserve">the reality that power, control and </w:t>
      </w:r>
      <w:r>
        <w:rPr>
          <w:rFonts w:ascii="Verdana" w:eastAsia="Times New Roman" w:hAnsi="Verdana" w:cs="Times New Roman"/>
          <w:color w:val="000000"/>
          <w:lang w:eastAsia="en-CA"/>
        </w:rPr>
        <w:t xml:space="preserve">abuse can exist within them, hence </w:t>
      </w:r>
      <w:r w:rsidRPr="005C6966">
        <w:rPr>
          <w:rFonts w:ascii="Verdana" w:eastAsia="Times New Roman" w:hAnsi="Verdana" w:cs="Times New Roman"/>
          <w:color w:val="000000"/>
          <w:lang w:eastAsia="en-CA"/>
        </w:rPr>
        <w:t xml:space="preserve">responses to these situations are </w:t>
      </w:r>
      <w:r>
        <w:rPr>
          <w:rFonts w:ascii="Verdana" w:eastAsia="Times New Roman" w:hAnsi="Verdana" w:cs="Times New Roman"/>
          <w:color w:val="000000"/>
          <w:lang w:eastAsia="en-CA"/>
        </w:rPr>
        <w:t xml:space="preserve">also often </w:t>
      </w:r>
      <w:r w:rsidRPr="005C6966">
        <w:rPr>
          <w:rFonts w:ascii="Verdana" w:eastAsia="Times New Roman" w:hAnsi="Verdana" w:cs="Times New Roman"/>
          <w:color w:val="000000"/>
          <w:lang w:eastAsia="en-CA"/>
        </w:rPr>
        <w:t>inadequate.</w:t>
      </w:r>
    </w:p>
    <w:p w14:paraId="44B988A5" w14:textId="77777777" w:rsidR="00AC55F7" w:rsidRDefault="00AC55F7" w:rsidP="00AC55F7">
      <w:pPr>
        <w:shd w:val="clear" w:color="auto" w:fill="F1F3FA"/>
        <w:spacing w:before="100" w:beforeAutospacing="1" w:after="100" w:afterAutospacing="1" w:line="240" w:lineRule="auto"/>
        <w:rPr>
          <w:rFonts w:ascii="Verdana" w:eastAsia="Times New Roman" w:hAnsi="Verdana" w:cs="Times New Roman"/>
          <w:color w:val="000000"/>
          <w:lang w:eastAsia="en-CA"/>
        </w:rPr>
      </w:pPr>
      <w:r w:rsidRPr="005C6966">
        <w:rPr>
          <w:rFonts w:ascii="Verdana" w:eastAsia="Times New Roman" w:hAnsi="Verdana" w:cs="Times New Roman"/>
          <w:color w:val="000000"/>
          <w:lang w:eastAsia="en-CA"/>
        </w:rPr>
        <w:t>Physical injury—up to and including murder—is not the only outcome of intimate partner abuse. This type of abuse can cause people to feel a lack of control over their lives, depression and anxiety. It can lead to substance use, problems in other relationships and suicide. It can also lead to a stronger desire for education to make employment more availab</w:t>
      </w:r>
      <w:r>
        <w:rPr>
          <w:rFonts w:ascii="Verdana" w:eastAsia="Times New Roman" w:hAnsi="Verdana" w:cs="Times New Roman"/>
          <w:color w:val="000000"/>
          <w:lang w:eastAsia="en-CA"/>
        </w:rPr>
        <w:t>le or more lucrative, yet make</w:t>
      </w:r>
      <w:r w:rsidRPr="005C6966">
        <w:rPr>
          <w:rFonts w:ascii="Verdana" w:eastAsia="Times New Roman" w:hAnsi="Verdana" w:cs="Times New Roman"/>
          <w:color w:val="000000"/>
          <w:lang w:eastAsia="en-CA"/>
        </w:rPr>
        <w:t xml:space="preserve"> access to education more fraught, and learning success more elusive.</w:t>
      </w:r>
    </w:p>
    <w:p w14:paraId="1CBC0BE4" w14:textId="77777777" w:rsidR="00AC55F7" w:rsidRPr="00054385" w:rsidRDefault="00AC55F7" w:rsidP="00AC55F7">
      <w:pPr>
        <w:rPr>
          <w:rFonts w:ascii="Verdana" w:hAnsi="Verdana"/>
          <w:b/>
        </w:rPr>
      </w:pPr>
      <w:r w:rsidRPr="00054385">
        <w:rPr>
          <w:rFonts w:ascii="Verdana" w:hAnsi="Verdana"/>
          <w:b/>
        </w:rPr>
        <w:t>Caregiving</w:t>
      </w:r>
      <w:r>
        <w:rPr>
          <w:rFonts w:ascii="Verdana" w:hAnsi="Verdana"/>
          <w:b/>
        </w:rPr>
        <w:t xml:space="preserve"> Situations</w:t>
      </w:r>
    </w:p>
    <w:p w14:paraId="7520FD85" w14:textId="77777777" w:rsidR="00AC55F7" w:rsidRDefault="00AC55F7" w:rsidP="00AC55F7">
      <w:pPr>
        <w:pStyle w:val="NormalWeb"/>
        <w:shd w:val="clear" w:color="auto" w:fill="F1F3FA"/>
        <w:rPr>
          <w:rFonts w:ascii="Verdana" w:hAnsi="Verdana"/>
          <w:color w:val="000000"/>
          <w:sz w:val="22"/>
          <w:szCs w:val="22"/>
        </w:rPr>
      </w:pPr>
      <w:r>
        <w:rPr>
          <w:rFonts w:ascii="Verdana" w:hAnsi="Verdana"/>
          <w:color w:val="000000"/>
          <w:sz w:val="22"/>
          <w:szCs w:val="22"/>
        </w:rPr>
        <w:t>Caregivers of all kinds are in positions of power and responsibility. Abuse at the hands of caregivers is a profound violation of trust. The abuse of elders, by our own family members (partners, adult children) or others charged with our care (paid or volunteer) happens in every demographic of society. Older adults, and particularly older women, are vulnerable to physical, psychological, emotional and financial abuse and neglect. This may continue because the elderly are embarrassed and afraid to risk rejection by the family or community. We may not have access to assistance due to being fearful, unwilling, or unable to, leave our homes. At the same time, public and official reaction may be mediated by society’s devaluation of elderly people, leading professionals to easily believe the perpetrator’s stories that it is the elderly person who is “difficult,” who has fallen, who is muddled, and that everything is being done for “their own good.”</w:t>
      </w:r>
    </w:p>
    <w:p w14:paraId="0DAAD367" w14:textId="77777777" w:rsidR="00AC55F7" w:rsidRDefault="00AC55F7" w:rsidP="00AC55F7">
      <w:pPr>
        <w:pStyle w:val="NormalWeb"/>
        <w:shd w:val="clear" w:color="auto" w:fill="F1F3FA"/>
        <w:rPr>
          <w:rFonts w:ascii="Verdana" w:hAnsi="Verdana"/>
          <w:color w:val="000000"/>
          <w:sz w:val="22"/>
          <w:szCs w:val="22"/>
        </w:rPr>
      </w:pPr>
      <w:r>
        <w:rPr>
          <w:rFonts w:ascii="Verdana" w:hAnsi="Verdana"/>
          <w:color w:val="000000"/>
          <w:sz w:val="22"/>
          <w:szCs w:val="22"/>
        </w:rPr>
        <w:t xml:space="preserve">Caregivers may also abuse people with physical and intellectual disabilities, people with chronic or terminal illness, or those otherwise more in need of assistance, and less able to speak out about mistreatment. When our sight, hearing and/or mobility are compromised, when we have specific needs around food, medication, and personal care, our vulnerability to violence takes on several highly specific dimensions. Individuals may be sexually abused or otherwise exploited, neglected or imprisoned. There are also countless ways </w:t>
      </w:r>
      <w:r>
        <w:rPr>
          <w:rFonts w:ascii="Verdana" w:hAnsi="Verdana"/>
          <w:color w:val="000000"/>
          <w:sz w:val="22"/>
          <w:szCs w:val="22"/>
        </w:rPr>
        <w:t xml:space="preserve">both </w:t>
      </w:r>
      <w:bookmarkStart w:id="0" w:name="_GoBack"/>
      <w:bookmarkEnd w:id="0"/>
      <w:r>
        <w:rPr>
          <w:rFonts w:ascii="Verdana" w:hAnsi="Verdana"/>
          <w:color w:val="000000"/>
          <w:sz w:val="22"/>
          <w:szCs w:val="22"/>
        </w:rPr>
        <w:t>privacy and dignity can be violated.</w:t>
      </w:r>
    </w:p>
    <w:p w14:paraId="6D7CC219" w14:textId="77777777" w:rsidR="00AC55F7" w:rsidRDefault="00AC55F7" w:rsidP="00AC55F7">
      <w:pPr>
        <w:pStyle w:val="NormalWeb"/>
        <w:shd w:val="clear" w:color="auto" w:fill="F1F3FA"/>
        <w:rPr>
          <w:rFonts w:ascii="Verdana" w:hAnsi="Verdana"/>
          <w:color w:val="000000"/>
          <w:sz w:val="22"/>
          <w:szCs w:val="22"/>
        </w:rPr>
      </w:pPr>
    </w:p>
    <w:p w14:paraId="662F3550" w14:textId="77777777" w:rsidR="00306989" w:rsidRDefault="00306989"/>
    <w:sectPr w:rsidR="00306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F5394"/>
    <w:multiLevelType w:val="multilevel"/>
    <w:tmpl w:val="4DB0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5F7"/>
    <w:rsid w:val="00306989"/>
    <w:rsid w:val="00AC5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23FD"/>
  <w15:chartTrackingRefBased/>
  <w15:docId w15:val="{F8EF8770-302F-4E80-8E4E-C1B1CD9C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5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5F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1101</Words>
  <Characters>6277</Characters>
  <Application>Microsoft Office Word</Application>
  <DocSecurity>0</DocSecurity>
  <Lines>52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Lash</dc:creator>
  <cp:keywords/>
  <dc:description/>
  <cp:lastModifiedBy>Heather Lash</cp:lastModifiedBy>
  <cp:revision>1</cp:revision>
  <dcterms:created xsi:type="dcterms:W3CDTF">2018-08-31T19:57:00Z</dcterms:created>
  <dcterms:modified xsi:type="dcterms:W3CDTF">2018-08-31T19:59:00Z</dcterms:modified>
</cp:coreProperties>
</file>